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88988" w14:textId="77777777" w:rsidR="00086134" w:rsidRDefault="00086134" w:rsidP="00086134">
      <w:pPr>
        <w:pStyle w:val="NoSpacing"/>
        <w:jc w:val="center"/>
        <w:rPr>
          <w:rFonts w:ascii="Book Antiqua" w:hAnsi="Book Antiqua"/>
          <w:b/>
          <w:bCs/>
          <w:sz w:val="32"/>
          <w:szCs w:val="32"/>
        </w:rPr>
      </w:pPr>
      <w:proofErr w:type="gramStart"/>
      <w:r>
        <w:rPr>
          <w:rFonts w:ascii="Book Antiqua" w:hAnsi="Book Antiqua"/>
          <w:b/>
          <w:bCs/>
          <w:sz w:val="32"/>
          <w:szCs w:val="32"/>
        </w:rPr>
        <w:t>BROADWAY  BOWLING</w:t>
      </w:r>
      <w:proofErr w:type="gramEnd"/>
      <w:r>
        <w:rPr>
          <w:rFonts w:ascii="Book Antiqua" w:hAnsi="Book Antiqua"/>
          <w:b/>
          <w:bCs/>
          <w:sz w:val="32"/>
          <w:szCs w:val="32"/>
        </w:rPr>
        <w:t xml:space="preserve">  CLUB</w:t>
      </w:r>
    </w:p>
    <w:p w14:paraId="45276B4D" w14:textId="34C0E4AC" w:rsidR="00916506" w:rsidRDefault="00086134" w:rsidP="00086134">
      <w:pPr>
        <w:pStyle w:val="NoSpacing"/>
        <w:jc w:val="center"/>
        <w:rPr>
          <w:rFonts w:ascii="Book Antiqua" w:hAnsi="Book Antiqua"/>
          <w:b/>
          <w:bCs/>
          <w:sz w:val="32"/>
          <w:szCs w:val="32"/>
        </w:rPr>
      </w:pPr>
      <w:r>
        <w:rPr>
          <w:rFonts w:ascii="Book Antiqua" w:hAnsi="Book Antiqua"/>
          <w:b/>
          <w:bCs/>
          <w:sz w:val="32"/>
          <w:szCs w:val="32"/>
        </w:rPr>
        <w:t>RESOLUTION 2 FOR AGM 2021</w:t>
      </w:r>
    </w:p>
    <w:p w14:paraId="67117226" w14:textId="23550994" w:rsidR="00086134" w:rsidRDefault="00086134" w:rsidP="00086134">
      <w:pPr>
        <w:pStyle w:val="NoSpacing"/>
        <w:jc w:val="center"/>
        <w:rPr>
          <w:rFonts w:ascii="Book Antiqua" w:hAnsi="Book Antiqua"/>
          <w:b/>
          <w:bCs/>
          <w:sz w:val="32"/>
          <w:szCs w:val="32"/>
        </w:rPr>
      </w:pPr>
    </w:p>
    <w:p w14:paraId="105D2A37" w14:textId="61294357" w:rsidR="00086134" w:rsidRDefault="00086134" w:rsidP="00086134">
      <w:pPr>
        <w:pStyle w:val="NoSpacing"/>
        <w:jc w:val="center"/>
        <w:rPr>
          <w:rFonts w:ascii="Book Antiqua" w:hAnsi="Book Antiqua"/>
          <w:b/>
          <w:bCs/>
          <w:sz w:val="32"/>
          <w:szCs w:val="32"/>
        </w:rPr>
      </w:pPr>
    </w:p>
    <w:p w14:paraId="0CD00FE0" w14:textId="0AC10339" w:rsidR="00086134" w:rsidRDefault="00086134" w:rsidP="00086134">
      <w:pPr>
        <w:rPr>
          <w:rFonts w:ascii="Book Antiqua" w:hAnsi="Book Antiqua"/>
          <w:sz w:val="32"/>
          <w:szCs w:val="32"/>
        </w:rPr>
      </w:pPr>
      <w:r>
        <w:rPr>
          <w:rFonts w:ascii="Book Antiqua" w:hAnsi="Book Antiqua"/>
          <w:sz w:val="32"/>
          <w:szCs w:val="32"/>
        </w:rPr>
        <w:t>The Committee proposes to align our Smoking Policy with Bowls England’s Appendix G Policy, i.e.</w:t>
      </w:r>
    </w:p>
    <w:p w14:paraId="29A54620" w14:textId="77777777" w:rsidR="00086134" w:rsidRDefault="00086134" w:rsidP="00086134">
      <w:pPr>
        <w:rPr>
          <w:rFonts w:ascii="Book Antiqua" w:hAnsi="Book Antiqua"/>
          <w:sz w:val="32"/>
          <w:szCs w:val="32"/>
        </w:rPr>
      </w:pPr>
    </w:p>
    <w:p w14:paraId="042172C6" w14:textId="447FF7BE" w:rsidR="00086134" w:rsidRDefault="00086134" w:rsidP="00086134">
      <w:pPr>
        <w:rPr>
          <w:rFonts w:ascii="Book Antiqua" w:hAnsi="Book Antiqua"/>
          <w:sz w:val="32"/>
          <w:szCs w:val="32"/>
        </w:rPr>
      </w:pPr>
      <w:r>
        <w:rPr>
          <w:rFonts w:ascii="Book Antiqua" w:hAnsi="Book Antiqua"/>
          <w:sz w:val="32"/>
          <w:szCs w:val="32"/>
        </w:rPr>
        <w:t>“Smoking on the green is prohibited during all matches played under the jurisdiction of Bowls England. For the purpose of clarification on the ‘green’ in this instance is deemed to include a minimum of 1 metre of the bank surrounding the playing area. Should the Club where the game is being played have a total ban on smoking on its premises, the Club prohibition shall apply. Failure to adhere to this shall result in disqualification. This prohibition includes all electronic cigarettes.”</w:t>
      </w:r>
    </w:p>
    <w:p w14:paraId="7C4FFDC0" w14:textId="23C6A4C4" w:rsidR="00086134" w:rsidRDefault="00086134" w:rsidP="00086134">
      <w:pPr>
        <w:rPr>
          <w:rFonts w:ascii="Book Antiqua" w:hAnsi="Book Antiqua"/>
          <w:sz w:val="32"/>
          <w:szCs w:val="32"/>
        </w:rPr>
      </w:pPr>
    </w:p>
    <w:p w14:paraId="16ABA9FB" w14:textId="6621E838" w:rsidR="00086134" w:rsidRDefault="00086134" w:rsidP="00086134">
      <w:pPr>
        <w:rPr>
          <w:rFonts w:ascii="Book Antiqua" w:hAnsi="Book Antiqua"/>
          <w:sz w:val="32"/>
          <w:szCs w:val="32"/>
        </w:rPr>
      </w:pPr>
      <w:r>
        <w:rPr>
          <w:rFonts w:ascii="Book Antiqua" w:hAnsi="Book Antiqua"/>
          <w:sz w:val="32"/>
          <w:szCs w:val="32"/>
        </w:rPr>
        <w:t>We are asking members to vote on</w:t>
      </w:r>
      <w:r w:rsidR="006F40CC">
        <w:rPr>
          <w:rFonts w:ascii="Book Antiqua" w:hAnsi="Book Antiqua"/>
          <w:sz w:val="32"/>
          <w:szCs w:val="32"/>
        </w:rPr>
        <w:t xml:space="preserve"> </w:t>
      </w:r>
      <w:r w:rsidR="0001405A">
        <w:rPr>
          <w:rFonts w:ascii="Book Antiqua" w:hAnsi="Book Antiqua"/>
          <w:sz w:val="32"/>
          <w:szCs w:val="32"/>
        </w:rPr>
        <w:t>the three</w:t>
      </w:r>
      <w:r w:rsidR="006F40CC">
        <w:rPr>
          <w:rFonts w:ascii="Book Antiqua" w:hAnsi="Book Antiqua"/>
          <w:sz w:val="32"/>
          <w:szCs w:val="32"/>
        </w:rPr>
        <w:t xml:space="preserve"> options </w:t>
      </w:r>
      <w:proofErr w:type="gramStart"/>
      <w:r w:rsidR="0001405A">
        <w:rPr>
          <w:rFonts w:ascii="Book Antiqua" w:hAnsi="Book Antiqua"/>
          <w:sz w:val="32"/>
          <w:szCs w:val="32"/>
        </w:rPr>
        <w:t xml:space="preserve">below </w:t>
      </w:r>
      <w:r w:rsidR="006F40CC">
        <w:rPr>
          <w:rFonts w:ascii="Book Antiqua" w:hAnsi="Book Antiqua"/>
          <w:sz w:val="32"/>
          <w:szCs w:val="32"/>
        </w:rPr>
        <w:t>:</w:t>
      </w:r>
      <w:proofErr w:type="gramEnd"/>
      <w:r w:rsidR="006F40CC">
        <w:rPr>
          <w:rFonts w:ascii="Book Antiqua" w:hAnsi="Book Antiqua"/>
          <w:sz w:val="32"/>
          <w:szCs w:val="32"/>
        </w:rPr>
        <w:t>-</w:t>
      </w:r>
    </w:p>
    <w:p w14:paraId="43DDB44D" w14:textId="5B0EBA27" w:rsidR="00086134" w:rsidRPr="00B67321" w:rsidRDefault="00B67321" w:rsidP="00B67321">
      <w:pPr>
        <w:pStyle w:val="ListParagraph"/>
        <w:numPr>
          <w:ilvl w:val="0"/>
          <w:numId w:val="3"/>
        </w:numPr>
        <w:rPr>
          <w:rFonts w:ascii="Book Antiqua" w:hAnsi="Book Antiqua"/>
          <w:sz w:val="32"/>
          <w:szCs w:val="32"/>
        </w:rPr>
      </w:pPr>
      <w:r>
        <w:rPr>
          <w:rFonts w:ascii="Book Antiqua" w:hAnsi="Book Antiqua"/>
          <w:sz w:val="32"/>
          <w:szCs w:val="32"/>
        </w:rPr>
        <w:t xml:space="preserve">    </w:t>
      </w:r>
      <w:r w:rsidR="005529A1" w:rsidRPr="00B67321">
        <w:rPr>
          <w:rFonts w:ascii="Book Antiqua" w:hAnsi="Book Antiqua"/>
          <w:sz w:val="32"/>
          <w:szCs w:val="32"/>
        </w:rPr>
        <w:t xml:space="preserve"> </w:t>
      </w:r>
      <w:r w:rsidR="00086134" w:rsidRPr="00B67321">
        <w:rPr>
          <w:rFonts w:ascii="Book Antiqua" w:hAnsi="Book Antiqua"/>
          <w:sz w:val="32"/>
          <w:szCs w:val="32"/>
        </w:rPr>
        <w:t>A total ban</w:t>
      </w:r>
    </w:p>
    <w:p w14:paraId="62D72C83" w14:textId="77777777" w:rsidR="00283D57" w:rsidRDefault="00283D57" w:rsidP="00283D57">
      <w:pPr>
        <w:pStyle w:val="ListParagraph"/>
        <w:ind w:left="1080"/>
        <w:rPr>
          <w:rFonts w:ascii="Book Antiqua" w:hAnsi="Book Antiqua"/>
          <w:sz w:val="32"/>
          <w:szCs w:val="32"/>
        </w:rPr>
      </w:pPr>
    </w:p>
    <w:p w14:paraId="610DFA9A" w14:textId="1056FB79" w:rsidR="00086134" w:rsidRPr="00B67321" w:rsidRDefault="00B67321" w:rsidP="00B67321">
      <w:pPr>
        <w:pStyle w:val="ListParagraph"/>
        <w:numPr>
          <w:ilvl w:val="0"/>
          <w:numId w:val="3"/>
        </w:numPr>
        <w:rPr>
          <w:rFonts w:ascii="Book Antiqua" w:hAnsi="Book Antiqua"/>
          <w:sz w:val="32"/>
          <w:szCs w:val="32"/>
        </w:rPr>
      </w:pPr>
      <w:r>
        <w:rPr>
          <w:rFonts w:ascii="Book Antiqua" w:hAnsi="Book Antiqua"/>
          <w:sz w:val="32"/>
          <w:szCs w:val="32"/>
        </w:rPr>
        <w:t xml:space="preserve">     </w:t>
      </w:r>
      <w:r w:rsidR="006F40CC" w:rsidRPr="00B67321">
        <w:rPr>
          <w:rFonts w:ascii="Book Antiqua" w:hAnsi="Book Antiqua"/>
          <w:sz w:val="32"/>
          <w:szCs w:val="32"/>
        </w:rPr>
        <w:t>A designated smoking area</w:t>
      </w:r>
      <w:r w:rsidR="0001405A" w:rsidRPr="00B67321">
        <w:rPr>
          <w:rFonts w:ascii="Book Antiqua" w:hAnsi="Book Antiqua"/>
          <w:sz w:val="32"/>
          <w:szCs w:val="32"/>
        </w:rPr>
        <w:t xml:space="preserve"> away </w:t>
      </w:r>
      <w:r w:rsidR="005D04B1" w:rsidRPr="00B67321">
        <w:rPr>
          <w:rFonts w:ascii="Book Antiqua" w:hAnsi="Book Antiqua"/>
          <w:sz w:val="32"/>
          <w:szCs w:val="32"/>
        </w:rPr>
        <w:t>from the greenside</w:t>
      </w:r>
    </w:p>
    <w:p w14:paraId="4067CD12" w14:textId="14A437B6" w:rsidR="008E4327" w:rsidRDefault="005D04B1" w:rsidP="008E4327">
      <w:pPr>
        <w:pStyle w:val="ListParagraph"/>
        <w:ind w:left="1080"/>
        <w:rPr>
          <w:rFonts w:ascii="Book Antiqua" w:hAnsi="Book Antiqua"/>
          <w:sz w:val="32"/>
          <w:szCs w:val="32"/>
        </w:rPr>
      </w:pPr>
      <w:r>
        <w:rPr>
          <w:rFonts w:ascii="Book Antiqua" w:hAnsi="Book Antiqua"/>
          <w:sz w:val="32"/>
          <w:szCs w:val="32"/>
        </w:rPr>
        <w:t>entrance to the Clubhouse.</w:t>
      </w:r>
    </w:p>
    <w:p w14:paraId="7AF9EB39" w14:textId="77777777" w:rsidR="008D7161" w:rsidRPr="008E4327" w:rsidRDefault="008D7161" w:rsidP="008E4327">
      <w:pPr>
        <w:pStyle w:val="ListParagraph"/>
        <w:ind w:left="1080"/>
        <w:rPr>
          <w:rFonts w:ascii="Book Antiqua" w:hAnsi="Book Antiqua"/>
          <w:sz w:val="32"/>
          <w:szCs w:val="32"/>
        </w:rPr>
      </w:pPr>
    </w:p>
    <w:p w14:paraId="62A6CC82" w14:textId="3AFD871E" w:rsidR="00A5391B" w:rsidRPr="008D7161" w:rsidRDefault="00A5391B" w:rsidP="008D7161">
      <w:pPr>
        <w:pStyle w:val="ListParagraph"/>
        <w:numPr>
          <w:ilvl w:val="0"/>
          <w:numId w:val="3"/>
        </w:numPr>
        <w:rPr>
          <w:rFonts w:ascii="Book Antiqua" w:hAnsi="Book Antiqua"/>
          <w:sz w:val="32"/>
          <w:szCs w:val="32"/>
        </w:rPr>
      </w:pPr>
      <w:r w:rsidRPr="008D7161">
        <w:rPr>
          <w:rFonts w:ascii="Book Antiqua" w:hAnsi="Book Antiqua"/>
          <w:sz w:val="32"/>
          <w:szCs w:val="32"/>
        </w:rPr>
        <w:t xml:space="preserve">     </w:t>
      </w:r>
      <w:r w:rsidR="00765C95" w:rsidRPr="008D7161">
        <w:rPr>
          <w:rFonts w:ascii="Book Antiqua" w:hAnsi="Book Antiqua"/>
          <w:sz w:val="32"/>
          <w:szCs w:val="32"/>
        </w:rPr>
        <w:t>The status quo, smoking permitted under the veranda</w:t>
      </w:r>
    </w:p>
    <w:p w14:paraId="11BB075E" w14:textId="29830F7D" w:rsidR="00765C95" w:rsidRDefault="00765C95" w:rsidP="00765C95">
      <w:pPr>
        <w:pStyle w:val="ListParagraph"/>
        <w:rPr>
          <w:rFonts w:ascii="Book Antiqua" w:hAnsi="Book Antiqua"/>
          <w:sz w:val="32"/>
          <w:szCs w:val="32"/>
        </w:rPr>
      </w:pPr>
      <w:r>
        <w:rPr>
          <w:rFonts w:ascii="Book Antiqua" w:hAnsi="Book Antiqua"/>
          <w:sz w:val="32"/>
          <w:szCs w:val="32"/>
        </w:rPr>
        <w:t xml:space="preserve">     </w:t>
      </w:r>
      <w:r w:rsidR="008D7161">
        <w:rPr>
          <w:rFonts w:ascii="Book Antiqua" w:hAnsi="Book Antiqua"/>
          <w:sz w:val="32"/>
          <w:szCs w:val="32"/>
        </w:rPr>
        <w:t>b</w:t>
      </w:r>
      <w:r w:rsidR="00EC7C6E">
        <w:rPr>
          <w:rFonts w:ascii="Book Antiqua" w:hAnsi="Book Antiqua"/>
          <w:sz w:val="32"/>
          <w:szCs w:val="32"/>
        </w:rPr>
        <w:t xml:space="preserve">etween the greenside entrance to the Clubhouse and </w:t>
      </w:r>
    </w:p>
    <w:p w14:paraId="51CA46D4" w14:textId="6D741204" w:rsidR="00EC7C6E" w:rsidRDefault="00EC7C6E" w:rsidP="00765C95">
      <w:pPr>
        <w:pStyle w:val="ListParagraph"/>
        <w:rPr>
          <w:rFonts w:ascii="Book Antiqua" w:hAnsi="Book Antiqua"/>
          <w:sz w:val="32"/>
          <w:szCs w:val="32"/>
        </w:rPr>
      </w:pPr>
      <w:r>
        <w:rPr>
          <w:rFonts w:ascii="Book Antiqua" w:hAnsi="Book Antiqua"/>
          <w:sz w:val="32"/>
          <w:szCs w:val="32"/>
        </w:rPr>
        <w:t xml:space="preserve">     The Jack Room</w:t>
      </w:r>
      <w:r w:rsidR="008D7161">
        <w:rPr>
          <w:rFonts w:ascii="Book Antiqua" w:hAnsi="Book Antiqua"/>
          <w:sz w:val="32"/>
          <w:szCs w:val="32"/>
        </w:rPr>
        <w:t>.</w:t>
      </w:r>
    </w:p>
    <w:p w14:paraId="18E403E3" w14:textId="7E75EC9C" w:rsidR="00756F19" w:rsidRDefault="00756F19" w:rsidP="00765C95">
      <w:pPr>
        <w:pStyle w:val="ListParagraph"/>
        <w:rPr>
          <w:rFonts w:ascii="Book Antiqua" w:hAnsi="Book Antiqua"/>
          <w:sz w:val="32"/>
          <w:szCs w:val="32"/>
        </w:rPr>
      </w:pPr>
    </w:p>
    <w:p w14:paraId="0D031203" w14:textId="08DB95A9" w:rsidR="00756F19" w:rsidRDefault="00756F19" w:rsidP="00765C95">
      <w:pPr>
        <w:pStyle w:val="ListParagraph"/>
        <w:rPr>
          <w:rFonts w:ascii="Book Antiqua" w:hAnsi="Book Antiqua"/>
          <w:sz w:val="32"/>
          <w:szCs w:val="32"/>
        </w:rPr>
      </w:pPr>
      <w:r>
        <w:rPr>
          <w:rFonts w:ascii="Book Antiqua" w:hAnsi="Book Antiqua"/>
          <w:sz w:val="32"/>
          <w:szCs w:val="32"/>
        </w:rPr>
        <w:t>Nadine Simpkin</w:t>
      </w:r>
    </w:p>
    <w:p w14:paraId="6B093AFA" w14:textId="116FCA0A" w:rsidR="00756F19" w:rsidRPr="00A5391B" w:rsidRDefault="00756F19" w:rsidP="00765C95">
      <w:pPr>
        <w:pStyle w:val="ListParagraph"/>
        <w:rPr>
          <w:rFonts w:ascii="Book Antiqua" w:hAnsi="Book Antiqua"/>
          <w:sz w:val="32"/>
          <w:szCs w:val="32"/>
        </w:rPr>
      </w:pPr>
      <w:r>
        <w:rPr>
          <w:rFonts w:ascii="Book Antiqua" w:hAnsi="Book Antiqua"/>
          <w:sz w:val="32"/>
          <w:szCs w:val="32"/>
        </w:rPr>
        <w:t>On behalf of the Committee October 2021</w:t>
      </w:r>
    </w:p>
    <w:p w14:paraId="1927A43C" w14:textId="20D45755" w:rsidR="00086134" w:rsidRDefault="00086134" w:rsidP="00086134">
      <w:pPr>
        <w:rPr>
          <w:rFonts w:ascii="Book Antiqua" w:hAnsi="Book Antiqua"/>
          <w:sz w:val="32"/>
          <w:szCs w:val="32"/>
        </w:rPr>
      </w:pPr>
    </w:p>
    <w:p w14:paraId="0D2720F0" w14:textId="77777777" w:rsidR="00086134" w:rsidRPr="00086134" w:rsidRDefault="00086134" w:rsidP="00086134">
      <w:pPr>
        <w:rPr>
          <w:rFonts w:ascii="Book Antiqua" w:hAnsi="Book Antiqua"/>
          <w:sz w:val="32"/>
          <w:szCs w:val="32"/>
        </w:rPr>
      </w:pPr>
    </w:p>
    <w:sectPr w:rsidR="00086134" w:rsidRPr="000861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602FB"/>
    <w:multiLevelType w:val="hybridMultilevel"/>
    <w:tmpl w:val="C53C3288"/>
    <w:lvl w:ilvl="0" w:tplc="6DE8F17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8E3CF1"/>
    <w:multiLevelType w:val="hybridMultilevel"/>
    <w:tmpl w:val="793693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EE13FA"/>
    <w:multiLevelType w:val="hybridMultilevel"/>
    <w:tmpl w:val="2E50349A"/>
    <w:lvl w:ilvl="0" w:tplc="0E4237F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34"/>
    <w:rsid w:val="0001405A"/>
    <w:rsid w:val="00086134"/>
    <w:rsid w:val="00283D57"/>
    <w:rsid w:val="005529A1"/>
    <w:rsid w:val="005D04B1"/>
    <w:rsid w:val="006F40CC"/>
    <w:rsid w:val="00756F19"/>
    <w:rsid w:val="00765C95"/>
    <w:rsid w:val="008D7161"/>
    <w:rsid w:val="008E4327"/>
    <w:rsid w:val="009067B7"/>
    <w:rsid w:val="00916506"/>
    <w:rsid w:val="00A35F3F"/>
    <w:rsid w:val="00A5391B"/>
    <w:rsid w:val="00B67321"/>
    <w:rsid w:val="00EC7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3684"/>
  <w15:chartTrackingRefBased/>
  <w15:docId w15:val="{2F979232-294B-4FC4-957D-B5130C67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6134"/>
    <w:pPr>
      <w:spacing w:after="0" w:line="240" w:lineRule="auto"/>
    </w:pPr>
  </w:style>
  <w:style w:type="paragraph" w:styleId="ListParagraph">
    <w:name w:val="List Paragraph"/>
    <w:basedOn w:val="Normal"/>
    <w:uiPriority w:val="34"/>
    <w:qFormat/>
    <w:rsid w:val="00086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65F35-9CD6-4F10-BAFF-ABC960FB4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Simpkin</dc:creator>
  <cp:keywords/>
  <dc:description/>
  <cp:lastModifiedBy>Nadine Simpkin</cp:lastModifiedBy>
  <cp:revision>2</cp:revision>
  <cp:lastPrinted>2021-10-16T14:08:00Z</cp:lastPrinted>
  <dcterms:created xsi:type="dcterms:W3CDTF">2021-10-18T14:48:00Z</dcterms:created>
  <dcterms:modified xsi:type="dcterms:W3CDTF">2021-10-18T14:48:00Z</dcterms:modified>
</cp:coreProperties>
</file>